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3DC" w:rsidRDefault="004E73DC" w:rsidP="004E73DC">
      <w:pPr>
        <w:jc w:val="center"/>
        <w:rPr>
          <w:b/>
        </w:rPr>
      </w:pPr>
      <w:r w:rsidRPr="004E73DC">
        <w:rPr>
          <w:b/>
        </w:rPr>
        <w:t>МОТИВАЦИЯ ПЕДАГОГИЧЕСКОГО ПЕРСОНАЛА МОУ СОШ №8 г.КАМЕНКИ КАК МЕХАНИЗМ УПРАВЛЕНИЯ КАЧЕСТВОМ ОБРАЗОВАНИЯ</w:t>
      </w:r>
    </w:p>
    <w:p w:rsidR="00DA3120" w:rsidRPr="004E73DC" w:rsidRDefault="00DA3120" w:rsidP="004E73DC">
      <w:pPr>
        <w:jc w:val="center"/>
        <w:rPr>
          <w:b/>
        </w:rPr>
      </w:pPr>
    </w:p>
    <w:p w:rsidR="004E73DC" w:rsidRDefault="004E73DC" w:rsidP="004D1061">
      <w:r>
        <w:t xml:space="preserve"> Важнейшим механизмом управления качеством образования является мотивация педагогических работников образовательной организации. Ключевым принципом мотивации является обеспечение позитивного отношения работника к кругу своих обязанностей и предложенным «правилам игры», для чего необходимо культивирование и поощрение правильного самоопределения сотрудника. Самоопределение означает не только адекватное понимание, но и осознанное принятие работником (педагогом, сотрудником) установленных условий его труда и жизни в организации. Часто, ведя разговор о заинтересованности работника в высокой производительности своего труда, практики-менеджеры употребляют термины «мотивация» и «стимулирование» как близкие по значению. Стимул (от лат. stimulus – стрекало, погонялка) – внешнее побуждение к действию, толчок, побудительная причина. Из определения видно, что стимул – это нечто внешнее по отношению к работнику. Стимулу свойственна способность «раздражать» органы чувств человека, т.е. воздействие в функции стимула должно осуществляться в пределах порога чувствительности человека. Следовательно, в широком смысле, стимул – это такое воздействие одним человеком на другого, которое побуждает его к направленному действию, нужному инициатору воздействия. Если воздействие не вызывает побуждение к определенному действию, то такой стимул можно считать не действенным. Таким образом, стимул задается человеку кем-то извне. В отличие от стимула мотив, по убеждению профессора О. С. Виханского, – внутри человека. Другими словами, мотив – это идеальный образ во внутреннем плане сознания человека. Это не просто идеальное представление, а энергетически насыщенный образ необходимого, потребностно значимого предмета. Источником побудительной силы мотива выступают потребности. Как справедливо отмечал классик психологии деятельности А. Н. Леонтьев, лишь в результате встречи потребности с отвечающим ей предметом она впервые становится способной направлять и регулировать деятельность. «Встреча потребности с предметом есть акт ... опредмечивания потребности – наполнения ее содержанием, которое черпается из окружающего мира. Это и переводит потребность на собственно психологический уровень», т.е. в мотив. Итак, мотивообразование базируется на потребностной системе человека, другими словами, проистекает изнутри. Таким образом, стимулирование – это процесс воздействия на человека посредством потребностно значимого для него внешнего предмета (объекта, условий, ситуации и т.п.), побуждающий человека к определенным действиям (пребывание в комфортных условиях и т.п.). Мотивация (как процесс) есть процесс эмоционально-чувственного сопоставления образа своей потребности с образом внешнего предмета (претендента на предмет потребности). Другими словами, мотивация (как 48 механизм) – это внутренний психический механизм человека, который обеспечивает опознание предмета, соответствующего потребности, и запускает направленное поведение по присвоению этого предмета (если он соответствует потребности). Таким образом, не совсем корректно говорить о мотивации человека, персонала и т.п. со стороны руководства организации. Уместней говорить об организации или управлении мотивацией (мотивационными процессами) человека, персонала и т.п. На стратегическом уровне можно выделить три типа кадровой политики в управлении заинтересованностью персонала в своем труде: • Преобладание системы стимулирующих воздействий на персонал организации. В этом случае организация фокусируется на использовании различных стимулов (например, материальных) для повышения заинтересованности сотрудников в повышении качества труда. Например, как излагал данный подход Ф. Тейлор, для создания у работников заинтересованности в высоких результатах своего труда необходимо обеспечить однозначную связь между результатами труда и заработной платой. • Преобладание системы мотивационного управления персоналом организации. В данном типе кадровой политики предполагается ведущий акцент, связанный с идеологической деятельностью руководства внутри организации, с актуализацией бескорыстного энтузиазма работников и т.п. Именно такой подход часто преобладает в государственных организациях в силу отсутствия у них значимой материальной базы как основы стимулирования. • Гармоничное </w:t>
      </w:r>
      <w:r>
        <w:lastRenderedPageBreak/>
        <w:t xml:space="preserve">сочетание комплекса стимулирующих воздействий и мотивационного управления персоналом при охватывающем (базовом) характере мотивационной политики. Этот подход можно считать оптимальным, снимающим крайности первых двух подходов. Как правило, такая политика реализуется развитыми во всех отношениях организациями, в которых уже сформирована ценностная корпоративная культура при наличии поддержки этой культуры справедливым механизмом распределения материальных благ организации. Секрет мотивации заключается в том, чтобы дать людям то, чего они действительно хотят от работы. Чем больше вы им сможете дать, тем больше вы сможете от них ожидать: продуктивности, качественной работы и позитивного отношения к коллегам и организации. </w:t>
      </w:r>
    </w:p>
    <w:p w:rsidR="004E73DC" w:rsidRDefault="004E73DC" w:rsidP="004D1061">
      <w:r>
        <w:t>Мотивация помогает людям:</w:t>
      </w:r>
    </w:p>
    <w:p w:rsidR="004E73DC" w:rsidRDefault="004E73DC" w:rsidP="004D1061">
      <w:r>
        <w:t xml:space="preserve"> • достигать целей;</w:t>
      </w:r>
    </w:p>
    <w:p w:rsidR="004E73DC" w:rsidRDefault="004E73DC" w:rsidP="004D1061">
      <w:r>
        <w:t xml:space="preserve"> • получать положительную перспективу; </w:t>
      </w:r>
    </w:p>
    <w:p w:rsidR="004E73DC" w:rsidRDefault="004E73DC" w:rsidP="004D1061">
      <w:r>
        <w:t xml:space="preserve">• повышать самоуважение и возможности; </w:t>
      </w:r>
    </w:p>
    <w:p w:rsidR="004E73DC" w:rsidRDefault="004E73DC" w:rsidP="004D1061">
      <w:r>
        <w:t xml:space="preserve">• давать силы для перемен; </w:t>
      </w:r>
    </w:p>
    <w:p w:rsidR="004E73DC" w:rsidRDefault="004E73DC" w:rsidP="004D1061">
      <w:r>
        <w:t xml:space="preserve">• управлять своим развитием и помогать другим. </w:t>
      </w:r>
    </w:p>
    <w:p w:rsidR="004E73DC" w:rsidRDefault="004E73DC" w:rsidP="004D1061">
      <w:r>
        <w:t>Для успешной мотивации  педагогов нет серьезных недостатков, но существует несколько препятствий. Препятствия могут возникнуть в виде неосведомленных руководителей; неадекватных решений; просрочки с поставкой необходимого оборудования 49 (например, компьютеров, интерактивных досок и т.д.) и закрепившихся мнений, например:</w:t>
      </w:r>
    </w:p>
    <w:p w:rsidR="004E73DC" w:rsidRDefault="004E73DC" w:rsidP="004D1061">
      <w:r>
        <w:t xml:space="preserve"> • «Нам не платят дополнительно за то, чтобы мы усерднее работали». </w:t>
      </w:r>
    </w:p>
    <w:p w:rsidR="004E73DC" w:rsidRDefault="004E73DC" w:rsidP="004D1061">
      <w:r>
        <w:t>• «Я не собираюсь надорваться ради этого».</w:t>
      </w:r>
    </w:p>
    <w:p w:rsidR="004E73DC" w:rsidRDefault="004E73DC" w:rsidP="004D1061">
      <w:r>
        <w:t xml:space="preserve"> • «Мы всегда так делали». </w:t>
      </w:r>
    </w:p>
    <w:p w:rsidR="004E73DC" w:rsidRDefault="004E73DC" w:rsidP="004D1061">
      <w:r>
        <w:t>• «Это не входит в мои обязанности».</w:t>
      </w:r>
    </w:p>
    <w:p w:rsidR="004E73DC" w:rsidRDefault="004E73DC" w:rsidP="004D1061">
      <w:r>
        <w:t xml:space="preserve"> • «Наши руководители ничего не понимают в том, что мы делаем». </w:t>
      </w:r>
    </w:p>
    <w:p w:rsidR="004E73DC" w:rsidRDefault="004E73DC" w:rsidP="004D1061">
      <w:r>
        <w:t xml:space="preserve">Таких мнений достаточно для того, чтобы опыт не удался. </w:t>
      </w:r>
    </w:p>
    <w:p w:rsidR="004E73DC" w:rsidRDefault="004E73DC" w:rsidP="004D1061">
      <w:r>
        <w:t xml:space="preserve"> 2. Что мотивирует лично вас? Определите, какие факторы важны для вас в работе и как они взаимодействуют. Вспомните, что могло мотивировать вас в прошлом или, наоборот, убедить вас что-то не делать. Осознайте различие между настоящей долгосрочной мотивацией и быстро проходящими порывами. </w:t>
      </w:r>
    </w:p>
    <w:p w:rsidR="004E73DC" w:rsidRDefault="004E73DC" w:rsidP="004D1061">
      <w:r>
        <w:t xml:space="preserve">3. Узнайте, чего ваши учителя хотят от работы. Люди могут желать лучшего статуса, более высокой зарплаты, лучших условий работы и различных льгот. Узнайте, что на самом деле мотивирует ваших подчиненных: проведите анонимные опросы или анкетирование, поговорите с людьми о том, чего им больше всего хотелось бы. </w:t>
      </w:r>
    </w:p>
    <w:p w:rsidR="004E73DC" w:rsidRDefault="004E73DC" w:rsidP="004D1061">
      <w:r>
        <w:t xml:space="preserve">Например, хотят ли они: </w:t>
      </w:r>
    </w:p>
    <w:p w:rsidR="004E73DC" w:rsidRDefault="004E73DC" w:rsidP="004D1061">
      <w:r>
        <w:sym w:font="Symbol" w:char="F0B7"/>
      </w:r>
      <w:r>
        <w:t xml:space="preserve"> более интересной работы,</w:t>
      </w:r>
    </w:p>
    <w:p w:rsidR="004E73DC" w:rsidRDefault="004E73DC" w:rsidP="004D1061">
      <w:r>
        <w:t xml:space="preserve"> </w:t>
      </w:r>
      <w:r>
        <w:sym w:font="Symbol" w:char="F0B7"/>
      </w:r>
      <w:r>
        <w:t xml:space="preserve"> большего признания,</w:t>
      </w:r>
    </w:p>
    <w:p w:rsidR="004E73DC" w:rsidRDefault="004E73DC" w:rsidP="004D1061">
      <w:r>
        <w:t xml:space="preserve"> </w:t>
      </w:r>
      <w:r>
        <w:sym w:font="Symbol" w:char="F0B7"/>
      </w:r>
      <w:r>
        <w:t xml:space="preserve"> более квалифицированного руководства</w:t>
      </w:r>
    </w:p>
    <w:p w:rsidR="004E73DC" w:rsidRDefault="004E73DC" w:rsidP="004D1061">
      <w:r>
        <w:t xml:space="preserve"> </w:t>
      </w:r>
      <w:r>
        <w:sym w:font="Symbol" w:char="F0B7"/>
      </w:r>
      <w:r>
        <w:t xml:space="preserve"> большей конкуренции, </w:t>
      </w:r>
      <w:r>
        <w:sym w:font="Symbol" w:char="F0B7"/>
      </w:r>
      <w:r>
        <w:t xml:space="preserve"> больше возможностей увидеть конечный результат своей деятельности,</w:t>
      </w:r>
    </w:p>
    <w:p w:rsidR="004E73DC" w:rsidRDefault="004E73DC" w:rsidP="004D1061">
      <w:r>
        <w:t xml:space="preserve"> </w:t>
      </w:r>
      <w:r>
        <w:sym w:font="Symbol" w:char="F0B7"/>
      </w:r>
      <w:r>
        <w:t xml:space="preserve"> большего участия, </w:t>
      </w:r>
    </w:p>
    <w:p w:rsidR="004E73DC" w:rsidRDefault="004E73DC" w:rsidP="004D1061">
      <w:r>
        <w:sym w:font="Symbol" w:char="F0B7"/>
      </w:r>
      <w:r>
        <w:t xml:space="preserve"> большей конкуренции,</w:t>
      </w:r>
    </w:p>
    <w:p w:rsidR="004E73DC" w:rsidRDefault="004E73DC" w:rsidP="004D1061">
      <w:r>
        <w:t xml:space="preserve"> </w:t>
      </w:r>
      <w:r>
        <w:sym w:font="Symbol" w:char="F0B7"/>
      </w:r>
      <w:r>
        <w:t xml:space="preserve"> больше возможностей для развития? </w:t>
      </w:r>
    </w:p>
    <w:p w:rsidR="00D167B8" w:rsidRDefault="004E73DC" w:rsidP="004D1061">
      <w:r>
        <w:t xml:space="preserve">4. Проявляйте интерес к работе. Периодически поощряйте сотрудников за качественно сделанную работу. Проявляйте искренний интерес, не выходя за рамки и не стоя ни у кого за спиной. Если у вас есть какие-либо соображения о том, как улучшить чью-то работу, не произносите их публично, но помогите этому человеку. Заслужите уважение, подавая всем пример; не нужно показывать, что вы можете сделать что-то лучше, чем кто-то из сотрудников. Пусть все почувствуют, что вы можете их поддержать. </w:t>
      </w:r>
    </w:p>
    <w:p w:rsidR="00D167B8" w:rsidRDefault="00D167B8" w:rsidP="004D1061">
      <w:r>
        <w:t>5.</w:t>
      </w:r>
      <w:r w:rsidR="004E73DC">
        <w:t xml:space="preserve">Устраните мешающие факторы. Определите, что мешает успешной мотивации. Это могут быть физические (помещения, оборудование) или психологические (скука, несправедливость, препятствия на пути к продвижению, недостаток уважения и признания) причины. Некоторые из них можно легко устранить; другие потребуют большего планирования и времени. Сам факт, что </w:t>
      </w:r>
      <w:r w:rsidR="004E73DC">
        <w:lastRenderedPageBreak/>
        <w:t>вы достаточно уверены в том, что найдете и устраните негативные факторы, уже послужит для мотивации.</w:t>
      </w:r>
    </w:p>
    <w:p w:rsidR="00D167B8" w:rsidRDefault="004E73DC" w:rsidP="004D1061">
      <w:r>
        <w:t xml:space="preserve"> 6. Проявляйте заботу. Если ваша культура работы допускает возможные ошибки и терпима к промахам персонала, ваши сотрудники должны понимать, на какую поддержку они могут рассчитывать. Зачастую практика мотивации и выстраивания отношений оканчивается неудачей только из-за того, что коллектив не чувствует, что может получить адекватную поддержку. </w:t>
      </w:r>
    </w:p>
    <w:p w:rsidR="00D167B8" w:rsidRDefault="004E73DC" w:rsidP="004D1061">
      <w:r>
        <w:t xml:space="preserve">7. Примите решение. Выслушав ваших сотрудников, сделайте шаги к изменению политики и позиций в вашей организации. Пусть ваша новая политика будет гибкой и учтет пожелания штата. </w:t>
      </w:r>
    </w:p>
    <w:p w:rsidR="00D167B8" w:rsidRDefault="004E73DC" w:rsidP="004D1061">
      <w:r>
        <w:t>8. Осторожнее с денежными поощрениями! Многие люди говорят, что они работают за деньги, и в разговоре требуют поощрения. Но если их вознаградить деньгами, то после небольшого периода подъема это придется повторять снова и снова. Дополнительные выплаты могут быть эффективны для привлечения новых работников, но вряд ли мотивируют долго проработавших сотрудников на более эффективное использование своих способностей.</w:t>
      </w:r>
    </w:p>
    <w:p w:rsidR="00D167B8" w:rsidRDefault="004E73DC" w:rsidP="004D1061">
      <w:r>
        <w:t xml:space="preserve"> 9. Управляйте изменениями. Принять политику – это одно, а совсем другое – применить ее. Если немотивируемость уже укрепилась, вам потребуется пересмотреть весь стиль управления в организации. Один из самых естественных инстинктов человека – сопротивляться переменам, даже если они могут приводить к улучшению, так что от способа, которым будут внедряться изменения, будет очень сильно зависеть их успех или провал.</w:t>
      </w:r>
    </w:p>
    <w:p w:rsidR="00D167B8" w:rsidRDefault="004E73DC" w:rsidP="004D1061">
      <w:r>
        <w:t xml:space="preserve"> Если вы:</w:t>
      </w:r>
    </w:p>
    <w:p w:rsidR="00D167B8" w:rsidRDefault="004E73DC" w:rsidP="004D1061">
      <w:r>
        <w:t xml:space="preserve"> • просто инструктируете, а ваша речь является монологом – вы игнорируете надежды, страхи и ожидания ваших сотрудников;</w:t>
      </w:r>
    </w:p>
    <w:p w:rsidR="00D167B8" w:rsidRDefault="004E73DC" w:rsidP="004D1061">
      <w:r>
        <w:t xml:space="preserve"> • пытаетесь убедить людей – даже самые убедительные аргументы не будут действовать долго, если вы не будете их обсуждать с людьми;</w:t>
      </w:r>
    </w:p>
    <w:p w:rsidR="00D167B8" w:rsidRDefault="004E73DC" w:rsidP="004D1061">
      <w:r>
        <w:t xml:space="preserve"> • советуете – будет очевидно, что вы все уже решили заранее; </w:t>
      </w:r>
    </w:p>
    <w:p w:rsidR="00D167B8" w:rsidRDefault="004E73DC" w:rsidP="004D1061">
      <w:r>
        <w:t xml:space="preserve">• ищете единомышленников, чтобы поделиться с ними проблемой и принять общее решение в поддержку перемен, – вы можете наряду с естественно происходящей адаптацией и компромиссами начать ожидать обязательств и собственничества. </w:t>
      </w:r>
    </w:p>
    <w:p w:rsidR="00D167B8" w:rsidRDefault="004E73DC" w:rsidP="004D1061">
      <w:r>
        <w:t>10. Поймите предпочтения сотрудников в обучении. Пер</w:t>
      </w:r>
      <w:r w:rsidR="00D167B8">
        <w:t xml:space="preserve">емены немыслимы без обучения. Ученые </w:t>
      </w:r>
      <w:r>
        <w:t xml:space="preserve"> определили основные стили обучения: </w:t>
      </w:r>
    </w:p>
    <w:p w:rsidR="00D167B8" w:rsidRDefault="004E73DC" w:rsidP="004D1061">
      <w:r>
        <w:t>• активисты: любят принимать участие во всем новом, не любят оглядываться назад, наблюдать и быть беспристрастными;</w:t>
      </w:r>
    </w:p>
    <w:p w:rsidR="00D167B8" w:rsidRDefault="004E73DC" w:rsidP="004D1061">
      <w:r>
        <w:t xml:space="preserve"> • теоретики: любят порассуждать теоретически, не любят заниматься чемто, не име</w:t>
      </w:r>
      <w:r w:rsidR="00D167B8">
        <w:t>я на то четких целей и причин;</w:t>
      </w:r>
    </w:p>
    <w:p w:rsidR="00D167B8" w:rsidRDefault="004E73DC" w:rsidP="004D1061">
      <w:r>
        <w:t xml:space="preserve"> • мыслители: любят посидеть и все обдумать, не любят, когда на них оказывают давление в принятии решений; </w:t>
      </w:r>
    </w:p>
    <w:p w:rsidR="00D167B8" w:rsidRDefault="004E73DC" w:rsidP="004D1061">
      <w:r>
        <w:t>• прагматики: им нужно видеть связь между темой и выполняемой работой, лучше всего они усваивают то, что могут опробовать на практике.</w:t>
      </w:r>
    </w:p>
    <w:p w:rsidR="00D167B8" w:rsidRDefault="004E73DC" w:rsidP="004D1061">
      <w:r>
        <w:t xml:space="preserve"> По мере того как каждый учится разным стилям и подходам, ваши люди будут все лучше воспринимать стимулы и предложения для достижения общей цели.</w:t>
      </w:r>
    </w:p>
    <w:p w:rsidR="00D167B8" w:rsidRDefault="004E73DC" w:rsidP="004D1061">
      <w:r>
        <w:t xml:space="preserve"> 11. Обеспечьте обратную связь. Обратная связь – один из наиболее важных элементов в цикле</w:t>
      </w:r>
      <w:r w:rsidR="00D167B8">
        <w:t xml:space="preserve"> мотивации. Не заставляйте учителей</w:t>
      </w:r>
      <w:r>
        <w:t xml:space="preserve"> ждать вестей о том, насколько успешны их предложения и разработки. Аккуратно и тактично комментируйте события, не забывая о том, какие следующие шаги к достижению целей придется сделать.</w:t>
      </w:r>
      <w:r w:rsidR="00D167B8">
        <w:t xml:space="preserve"> Для того чтобы убедить ваш педагогический персонал</w:t>
      </w:r>
      <w:r>
        <w:t>, что пришло время перемен, поступайте следующим образом:</w:t>
      </w:r>
    </w:p>
    <w:p w:rsidR="00D167B8" w:rsidRDefault="004E73DC" w:rsidP="004D1061">
      <w:r>
        <w:t xml:space="preserve"> • признайте, что не можете ответить на все вопросы; </w:t>
      </w:r>
    </w:p>
    <w:p w:rsidR="00D167B8" w:rsidRDefault="004E73DC" w:rsidP="004D1061">
      <w:r>
        <w:t xml:space="preserve">• уделите время, чтобы узнать, как можно заслужить доверие; </w:t>
      </w:r>
    </w:p>
    <w:p w:rsidR="00D167B8" w:rsidRDefault="004E73DC" w:rsidP="004D1061">
      <w:r>
        <w:t>• ведите, вдохновляйте и помогайте сотрудникам, не заставляйте их что-то делать силой;</w:t>
      </w:r>
    </w:p>
    <w:p w:rsidR="00D167B8" w:rsidRDefault="004E73DC" w:rsidP="004D1061">
      <w:r>
        <w:t xml:space="preserve"> • высказывайте свое мнение.</w:t>
      </w:r>
    </w:p>
    <w:p w:rsidR="00D167B8" w:rsidRDefault="004E73DC" w:rsidP="004D1061">
      <w:r>
        <w:t>Не стоит делать следующее:</w:t>
      </w:r>
    </w:p>
    <w:p w:rsidR="00D167B8" w:rsidRDefault="004E73DC" w:rsidP="004D1061">
      <w:r>
        <w:t xml:space="preserve"> • думать, что все люди одинаковы;</w:t>
      </w:r>
    </w:p>
    <w:p w:rsidR="00D167B8" w:rsidRDefault="004E73DC" w:rsidP="004D1061">
      <w:r>
        <w:t xml:space="preserve"> • подгонять сотрудников;</w:t>
      </w:r>
    </w:p>
    <w:p w:rsidR="00D167B8" w:rsidRDefault="004E73DC" w:rsidP="004D1061">
      <w:r>
        <w:lastRenderedPageBreak/>
        <w:t xml:space="preserve"> • заставлять людей силой делать то, что в принципе для них хорошо;</w:t>
      </w:r>
    </w:p>
    <w:p w:rsidR="00D167B8" w:rsidRDefault="004E73DC" w:rsidP="004D1061">
      <w:r>
        <w:t xml:space="preserve"> • пренебрегать необходимостью воодушевления;</w:t>
      </w:r>
    </w:p>
    <w:p w:rsidR="00D167B8" w:rsidRDefault="004E73DC" w:rsidP="004D1061">
      <w:r>
        <w:t xml:space="preserve"> • главное не работа, а отношение к ней!</w:t>
      </w:r>
    </w:p>
    <w:p w:rsidR="00D167B8" w:rsidRDefault="004E73DC" w:rsidP="004D1061">
      <w:r>
        <w:t xml:space="preserve"> Формы поощрения могут быть самыми разными: </w:t>
      </w:r>
    </w:p>
    <w:p w:rsidR="00D167B8" w:rsidRDefault="004E73DC" w:rsidP="004D1061">
      <w:r>
        <w:sym w:font="Symbol" w:char="F0B7"/>
      </w:r>
      <w:r>
        <w:t xml:space="preserve"> разовая премия; </w:t>
      </w:r>
    </w:p>
    <w:p w:rsidR="00D167B8" w:rsidRDefault="004E73DC" w:rsidP="004D1061">
      <w:r>
        <w:sym w:font="Symbol" w:char="F0B7"/>
      </w:r>
      <w:r>
        <w:t xml:space="preserve"> ценный подарок; </w:t>
      </w:r>
    </w:p>
    <w:p w:rsidR="00D167B8" w:rsidRDefault="004E73DC" w:rsidP="004D1061">
      <w:r>
        <w:sym w:font="Symbol" w:char="F0B7"/>
      </w:r>
      <w:r>
        <w:t xml:space="preserve"> направление на престижные курсы переподготовки и повышения квалификации; </w:t>
      </w:r>
    </w:p>
    <w:p w:rsidR="00D167B8" w:rsidRDefault="004E73DC" w:rsidP="004D1061">
      <w:r>
        <w:sym w:font="Symbol" w:char="F0B7"/>
      </w:r>
      <w:r>
        <w:t xml:space="preserve"> публичная похвала на собрании, совещании, педагогическом совете; </w:t>
      </w:r>
    </w:p>
    <w:p w:rsidR="00D167B8" w:rsidRDefault="004E73DC" w:rsidP="004D1061">
      <w:r>
        <w:sym w:font="Symbol" w:char="F0B7"/>
      </w:r>
      <w:r>
        <w:t xml:space="preserve"> выделение бесплатной туристической путевки или путевки в дом отдыха; </w:t>
      </w:r>
    </w:p>
    <w:p w:rsidR="00D167B8" w:rsidRDefault="004E73DC" w:rsidP="004D1061">
      <w:r>
        <w:sym w:font="Symbol" w:char="F0B7"/>
      </w:r>
      <w:r>
        <w:t xml:space="preserve"> благодарность в приказе; </w:t>
      </w:r>
    </w:p>
    <w:p w:rsidR="00D167B8" w:rsidRDefault="004E73DC" w:rsidP="004D1061">
      <w:r>
        <w:sym w:font="Symbol" w:char="F0B7"/>
      </w:r>
      <w:r>
        <w:t xml:space="preserve"> направление на различные проблемные конференции и семинары; </w:t>
      </w:r>
    </w:p>
    <w:p w:rsidR="00D167B8" w:rsidRDefault="004E73DC" w:rsidP="004D1061">
      <w:r>
        <w:sym w:font="Symbol" w:char="F0B7"/>
      </w:r>
      <w:r>
        <w:t xml:space="preserve"> творческий отпуск в каникулярное время; </w:t>
      </w:r>
    </w:p>
    <w:p w:rsidR="00D167B8" w:rsidRDefault="004E73DC" w:rsidP="004D1061">
      <w:r>
        <w:sym w:font="Symbol" w:char="F0B7"/>
      </w:r>
      <w:r>
        <w:t xml:space="preserve"> работа в «продвинутых» классах;</w:t>
      </w:r>
    </w:p>
    <w:p w:rsidR="00D167B8" w:rsidRDefault="004E73DC" w:rsidP="004D1061">
      <w:r>
        <w:t xml:space="preserve"> </w:t>
      </w:r>
      <w:r>
        <w:sym w:font="Symbol" w:char="F0B7"/>
      </w:r>
      <w:r>
        <w:t xml:space="preserve"> предоставление часов на методическую работу; </w:t>
      </w:r>
    </w:p>
    <w:p w:rsidR="00D167B8" w:rsidRDefault="004E73DC" w:rsidP="004D1061">
      <w:r>
        <w:sym w:font="Symbol" w:char="F0B7"/>
      </w:r>
      <w:r>
        <w:t xml:space="preserve"> перевод на самоконтроль; </w:t>
      </w:r>
    </w:p>
    <w:p w:rsidR="00D167B8" w:rsidRDefault="004E73DC" w:rsidP="004D1061">
      <w:r>
        <w:sym w:font="Symbol" w:char="F0B7"/>
      </w:r>
      <w:r>
        <w:t xml:space="preserve"> персональная выставка творческих работ; </w:t>
      </w:r>
    </w:p>
    <w:p w:rsidR="00D167B8" w:rsidRDefault="004E73DC" w:rsidP="004D1061">
      <w:r>
        <w:sym w:font="Symbol" w:char="F0B7"/>
      </w:r>
      <w:r>
        <w:t xml:space="preserve"> дополнительные дни к отпуску;</w:t>
      </w:r>
    </w:p>
    <w:p w:rsidR="00D167B8" w:rsidRDefault="004E73DC" w:rsidP="004D1061">
      <w:r>
        <w:t xml:space="preserve"> </w:t>
      </w:r>
      <w:r>
        <w:sym w:font="Symbol" w:char="F0B7"/>
      </w:r>
      <w:r>
        <w:t xml:space="preserve"> проведение курсовой подготовки, открытых уроков и семинаров различного уровня; </w:t>
      </w:r>
    </w:p>
    <w:p w:rsidR="00D167B8" w:rsidRDefault="004E73DC" w:rsidP="004D1061">
      <w:r>
        <w:sym w:font="Symbol" w:char="F0B7"/>
      </w:r>
      <w:r>
        <w:t xml:space="preserve"> доброжелательный предметный разговор с позитив</w:t>
      </w:r>
      <w:r w:rsidR="00D167B8">
        <w:t>ной оценкой конкретной работы;</w:t>
      </w:r>
    </w:p>
    <w:p w:rsidR="00D167B8" w:rsidRDefault="004E73DC" w:rsidP="004D1061">
      <w:r>
        <w:t xml:space="preserve"> </w:t>
      </w:r>
      <w:r>
        <w:sym w:font="Symbol" w:char="F0B7"/>
      </w:r>
      <w:r>
        <w:t xml:space="preserve"> повышение самостоятельности (расширение полномочий);</w:t>
      </w:r>
    </w:p>
    <w:p w:rsidR="00D167B8" w:rsidRDefault="004E73DC" w:rsidP="004D1061">
      <w:r>
        <w:t xml:space="preserve"> </w:t>
      </w:r>
      <w:r>
        <w:sym w:font="Symbol" w:char="F0B7"/>
      </w:r>
      <w:r>
        <w:t xml:space="preserve"> представление к званию «Заслуженный учитель»; </w:t>
      </w:r>
    </w:p>
    <w:p w:rsidR="00D167B8" w:rsidRDefault="004E73DC" w:rsidP="004D1061">
      <w:r>
        <w:sym w:font="Symbol" w:char="F0B7"/>
      </w:r>
      <w:r>
        <w:t xml:space="preserve"> увеличение степени трудности решаемых задач или нагрузки. </w:t>
      </w:r>
    </w:p>
    <w:p w:rsidR="004C5612" w:rsidRDefault="004E73DC" w:rsidP="004D1061">
      <w:pPr>
        <w:rPr>
          <w:szCs w:val="200"/>
        </w:rPr>
      </w:pPr>
      <w:r>
        <w:t>Основываться все эти формы поощрения должны на следующих принципах: система поощрительных мер должна охватывать всех сотрудников, а не только руководство; должна действовать точно и справедливо; в результаты, значимые для всей организации, должны входить результаты, важные для сотрудника лично; промежуток времени между оценкой работы и выплатой вознаграждения должен быть максимально коротким; вследствие ограниченности материальных ресурсов шире использовать нематериальные стимулы</w:t>
      </w:r>
    </w:p>
    <w:p w:rsidR="00A66C80" w:rsidRDefault="00A66C80" w:rsidP="004D1061">
      <w:pPr>
        <w:rPr>
          <w:szCs w:val="200"/>
        </w:rPr>
      </w:pPr>
    </w:p>
    <w:p w:rsidR="00A66C80" w:rsidRDefault="00A66C80" w:rsidP="004D1061">
      <w:pPr>
        <w:rPr>
          <w:szCs w:val="200"/>
        </w:rPr>
      </w:pPr>
    </w:p>
    <w:sectPr w:rsidR="00A66C80" w:rsidSect="00EE6E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E4A" w:rsidRDefault="00977E4A" w:rsidP="00D84F1C">
      <w:r>
        <w:separator/>
      </w:r>
    </w:p>
  </w:endnote>
  <w:endnote w:type="continuationSeparator" w:id="0">
    <w:p w:rsidR="00977E4A" w:rsidRDefault="00977E4A" w:rsidP="00D84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1D1" w:rsidRDefault="001351D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1D1" w:rsidRDefault="001351D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1D1" w:rsidRDefault="001351D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E4A" w:rsidRDefault="00977E4A" w:rsidP="00D84F1C">
      <w:r>
        <w:separator/>
      </w:r>
    </w:p>
  </w:footnote>
  <w:footnote w:type="continuationSeparator" w:id="0">
    <w:p w:rsidR="00977E4A" w:rsidRDefault="00977E4A" w:rsidP="00D84F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1D1" w:rsidRDefault="001351D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1D1" w:rsidRDefault="001351D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1D1" w:rsidRDefault="001351D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34B4"/>
    <w:multiLevelType w:val="hybridMultilevel"/>
    <w:tmpl w:val="1C2299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E48DA"/>
    <w:multiLevelType w:val="multilevel"/>
    <w:tmpl w:val="4AD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E26303"/>
    <w:multiLevelType w:val="hybridMultilevel"/>
    <w:tmpl w:val="742C4B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086B7D"/>
    <w:multiLevelType w:val="multilevel"/>
    <w:tmpl w:val="C136E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723D70"/>
    <w:multiLevelType w:val="multilevel"/>
    <w:tmpl w:val="67EC4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7E28AB"/>
    <w:multiLevelType w:val="multilevel"/>
    <w:tmpl w:val="A8BA7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0960E0"/>
    <w:multiLevelType w:val="multilevel"/>
    <w:tmpl w:val="94A64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175618"/>
    <w:multiLevelType w:val="multilevel"/>
    <w:tmpl w:val="2C26F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954EE6"/>
    <w:multiLevelType w:val="multilevel"/>
    <w:tmpl w:val="14F2F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271B19"/>
    <w:multiLevelType w:val="multilevel"/>
    <w:tmpl w:val="6B9CC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6C5492"/>
    <w:multiLevelType w:val="multilevel"/>
    <w:tmpl w:val="546AB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544E73"/>
    <w:multiLevelType w:val="multilevel"/>
    <w:tmpl w:val="B43C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1520F1"/>
    <w:multiLevelType w:val="multilevel"/>
    <w:tmpl w:val="E892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5957A3"/>
    <w:multiLevelType w:val="multilevel"/>
    <w:tmpl w:val="B694E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544776"/>
    <w:multiLevelType w:val="multilevel"/>
    <w:tmpl w:val="D0F85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3A1EAF"/>
    <w:multiLevelType w:val="multilevel"/>
    <w:tmpl w:val="B9EE6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D27489"/>
    <w:multiLevelType w:val="multilevel"/>
    <w:tmpl w:val="180AC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4"/>
  </w:num>
  <w:num w:numId="5">
    <w:abstractNumId w:val="7"/>
  </w:num>
  <w:num w:numId="6">
    <w:abstractNumId w:val="10"/>
  </w:num>
  <w:num w:numId="7">
    <w:abstractNumId w:val="12"/>
  </w:num>
  <w:num w:numId="8">
    <w:abstractNumId w:val="11"/>
  </w:num>
  <w:num w:numId="9">
    <w:abstractNumId w:val="13"/>
  </w:num>
  <w:num w:numId="10">
    <w:abstractNumId w:val="8"/>
  </w:num>
  <w:num w:numId="11">
    <w:abstractNumId w:val="1"/>
  </w:num>
  <w:num w:numId="12">
    <w:abstractNumId w:val="2"/>
  </w:num>
  <w:num w:numId="13">
    <w:abstractNumId w:val="0"/>
  </w:num>
  <w:num w:numId="14">
    <w:abstractNumId w:val="3"/>
  </w:num>
  <w:num w:numId="15">
    <w:abstractNumId w:val="6"/>
  </w:num>
  <w:num w:numId="16">
    <w:abstractNumId w:val="16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D1B"/>
    <w:rsid w:val="00016CC1"/>
    <w:rsid w:val="00025321"/>
    <w:rsid w:val="00054939"/>
    <w:rsid w:val="000620D1"/>
    <w:rsid w:val="000B2EDB"/>
    <w:rsid w:val="000D0408"/>
    <w:rsid w:val="00106A89"/>
    <w:rsid w:val="001206FA"/>
    <w:rsid w:val="001351D1"/>
    <w:rsid w:val="00191761"/>
    <w:rsid w:val="001953DB"/>
    <w:rsid w:val="001C3DA9"/>
    <w:rsid w:val="001C404F"/>
    <w:rsid w:val="001C5FE9"/>
    <w:rsid w:val="001D0F17"/>
    <w:rsid w:val="00221869"/>
    <w:rsid w:val="002371EC"/>
    <w:rsid w:val="00242B8A"/>
    <w:rsid w:val="002E0729"/>
    <w:rsid w:val="002F4304"/>
    <w:rsid w:val="002F49B2"/>
    <w:rsid w:val="00385F35"/>
    <w:rsid w:val="003946A3"/>
    <w:rsid w:val="00470EED"/>
    <w:rsid w:val="004A17F6"/>
    <w:rsid w:val="004A277E"/>
    <w:rsid w:val="004C5612"/>
    <w:rsid w:val="004D1061"/>
    <w:rsid w:val="004E3162"/>
    <w:rsid w:val="004E73DC"/>
    <w:rsid w:val="00532AC0"/>
    <w:rsid w:val="00595EE0"/>
    <w:rsid w:val="005C6DE0"/>
    <w:rsid w:val="00635F12"/>
    <w:rsid w:val="006846CF"/>
    <w:rsid w:val="00693FA7"/>
    <w:rsid w:val="006A1192"/>
    <w:rsid w:val="006A2024"/>
    <w:rsid w:val="006D1403"/>
    <w:rsid w:val="006D69E3"/>
    <w:rsid w:val="006D6D95"/>
    <w:rsid w:val="006E57D4"/>
    <w:rsid w:val="0073628A"/>
    <w:rsid w:val="00792966"/>
    <w:rsid w:val="007C63DB"/>
    <w:rsid w:val="00805461"/>
    <w:rsid w:val="00810772"/>
    <w:rsid w:val="008205C6"/>
    <w:rsid w:val="00822F82"/>
    <w:rsid w:val="00826675"/>
    <w:rsid w:val="00852A0E"/>
    <w:rsid w:val="00852A83"/>
    <w:rsid w:val="0085382D"/>
    <w:rsid w:val="00910769"/>
    <w:rsid w:val="0096049F"/>
    <w:rsid w:val="00960E65"/>
    <w:rsid w:val="00965997"/>
    <w:rsid w:val="00977E4A"/>
    <w:rsid w:val="009864AF"/>
    <w:rsid w:val="009867BD"/>
    <w:rsid w:val="00990501"/>
    <w:rsid w:val="009B3F55"/>
    <w:rsid w:val="009C6DB5"/>
    <w:rsid w:val="009E0E59"/>
    <w:rsid w:val="00A04D2A"/>
    <w:rsid w:val="00A22AD9"/>
    <w:rsid w:val="00A34238"/>
    <w:rsid w:val="00A3644A"/>
    <w:rsid w:val="00A515B9"/>
    <w:rsid w:val="00A66C80"/>
    <w:rsid w:val="00A779FF"/>
    <w:rsid w:val="00A8431B"/>
    <w:rsid w:val="00A8452B"/>
    <w:rsid w:val="00A93B06"/>
    <w:rsid w:val="00AB7E65"/>
    <w:rsid w:val="00AF1C0D"/>
    <w:rsid w:val="00B0587C"/>
    <w:rsid w:val="00B36060"/>
    <w:rsid w:val="00B6739F"/>
    <w:rsid w:val="00BD1357"/>
    <w:rsid w:val="00BD6172"/>
    <w:rsid w:val="00C124D0"/>
    <w:rsid w:val="00C574EA"/>
    <w:rsid w:val="00C63D8B"/>
    <w:rsid w:val="00CB2CDD"/>
    <w:rsid w:val="00D01AEE"/>
    <w:rsid w:val="00D167B8"/>
    <w:rsid w:val="00D25D1B"/>
    <w:rsid w:val="00D37C17"/>
    <w:rsid w:val="00D42E15"/>
    <w:rsid w:val="00D51F93"/>
    <w:rsid w:val="00D63545"/>
    <w:rsid w:val="00D73F98"/>
    <w:rsid w:val="00D84F1C"/>
    <w:rsid w:val="00D94F98"/>
    <w:rsid w:val="00DA01AE"/>
    <w:rsid w:val="00DA3120"/>
    <w:rsid w:val="00DD622C"/>
    <w:rsid w:val="00DF3721"/>
    <w:rsid w:val="00E161E7"/>
    <w:rsid w:val="00E77262"/>
    <w:rsid w:val="00EC051D"/>
    <w:rsid w:val="00EE59EC"/>
    <w:rsid w:val="00EE6E0F"/>
    <w:rsid w:val="00F473BC"/>
    <w:rsid w:val="00F72E3B"/>
    <w:rsid w:val="00F836FB"/>
    <w:rsid w:val="00F845B0"/>
    <w:rsid w:val="00FE6749"/>
    <w:rsid w:val="00FF6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15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06A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06A8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1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17F6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0620D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06A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6A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 Spacing"/>
    <w:uiPriority w:val="1"/>
    <w:qFormat/>
    <w:rsid w:val="00A84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8431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84F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4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84F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84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C6DB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6DB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caption"/>
    <w:basedOn w:val="a"/>
    <w:next w:val="a"/>
    <w:uiPriority w:val="35"/>
    <w:unhideWhenUsed/>
    <w:qFormat/>
    <w:rsid w:val="009C6DB5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51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ill">
    <w:name w:val="fill"/>
    <w:basedOn w:val="a0"/>
    <w:rsid w:val="00F836FB"/>
  </w:style>
  <w:style w:type="character" w:styleId="ae">
    <w:name w:val="Strong"/>
    <w:basedOn w:val="a0"/>
    <w:uiPriority w:val="22"/>
    <w:qFormat/>
    <w:rsid w:val="00F836FB"/>
    <w:rPr>
      <w:b/>
      <w:bCs/>
    </w:rPr>
  </w:style>
  <w:style w:type="character" w:styleId="af">
    <w:name w:val="Hyperlink"/>
    <w:basedOn w:val="a0"/>
    <w:unhideWhenUsed/>
    <w:rsid w:val="00F836FB"/>
    <w:rPr>
      <w:color w:val="0000FF"/>
      <w:u w:val="single"/>
    </w:rPr>
  </w:style>
  <w:style w:type="character" w:customStyle="1" w:styleId="sfwc">
    <w:name w:val="sfwc"/>
    <w:basedOn w:val="a0"/>
    <w:rsid w:val="00F836FB"/>
  </w:style>
  <w:style w:type="character" w:customStyle="1" w:styleId="40">
    <w:name w:val="Заголовок 4 Знак"/>
    <w:basedOn w:val="a0"/>
    <w:link w:val="4"/>
    <w:uiPriority w:val="9"/>
    <w:semiHidden/>
    <w:rsid w:val="001351D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imgdesc">
    <w:name w:val="img_desc"/>
    <w:basedOn w:val="a"/>
    <w:rsid w:val="001351D1"/>
    <w:pPr>
      <w:spacing w:before="100" w:beforeAutospacing="1" w:after="100" w:afterAutospacing="1"/>
    </w:pPr>
  </w:style>
  <w:style w:type="character" w:customStyle="1" w:styleId="current">
    <w:name w:val="current"/>
    <w:basedOn w:val="a0"/>
    <w:rsid w:val="001351D1"/>
  </w:style>
  <w:style w:type="character" w:customStyle="1" w:styleId="total">
    <w:name w:val="total"/>
    <w:basedOn w:val="a0"/>
    <w:rsid w:val="001351D1"/>
  </w:style>
  <w:style w:type="character" w:customStyle="1" w:styleId="errorlink">
    <w:name w:val="error_link"/>
    <w:basedOn w:val="a0"/>
    <w:rsid w:val="001351D1"/>
  </w:style>
  <w:style w:type="paragraph" w:customStyle="1" w:styleId="other-rating">
    <w:name w:val="other-rating"/>
    <w:basedOn w:val="a"/>
    <w:rsid w:val="001351D1"/>
    <w:pPr>
      <w:spacing w:before="100" w:beforeAutospacing="1" w:after="100" w:afterAutospacing="1"/>
    </w:pPr>
  </w:style>
  <w:style w:type="character" w:customStyle="1" w:styleId="rating-result">
    <w:name w:val="rating-result"/>
    <w:basedOn w:val="a0"/>
    <w:rsid w:val="001351D1"/>
  </w:style>
  <w:style w:type="character" w:customStyle="1" w:styleId="percentage-result">
    <w:name w:val="percentage-result"/>
    <w:basedOn w:val="a0"/>
    <w:rsid w:val="001351D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351D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351D1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rating-item">
    <w:name w:val="rating-item"/>
    <w:basedOn w:val="a"/>
    <w:rsid w:val="001351D1"/>
    <w:pPr>
      <w:spacing w:before="100" w:beforeAutospacing="1" w:after="100" w:afterAutospacing="1"/>
    </w:p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351D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351D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ourcetitle1wvy8va9">
    <w:name w:val="source__title_1wvy8va9"/>
    <w:basedOn w:val="a0"/>
    <w:rsid w:val="000B2EDB"/>
  </w:style>
  <w:style w:type="character" w:customStyle="1" w:styleId="sourcetext16pfx6sc">
    <w:name w:val="source__text_16pfx6sc"/>
    <w:basedOn w:val="a0"/>
    <w:rsid w:val="000B2EDB"/>
  </w:style>
  <w:style w:type="character" w:customStyle="1" w:styleId="mw-headline">
    <w:name w:val="mw-headline"/>
    <w:basedOn w:val="a0"/>
    <w:rsid w:val="000B2EDB"/>
  </w:style>
  <w:style w:type="character" w:customStyle="1" w:styleId="mw-editsection">
    <w:name w:val="mw-editsection"/>
    <w:basedOn w:val="a0"/>
    <w:rsid w:val="000B2EDB"/>
  </w:style>
  <w:style w:type="character" w:customStyle="1" w:styleId="mw-editsection-bracket">
    <w:name w:val="mw-editsection-bracket"/>
    <w:basedOn w:val="a0"/>
    <w:rsid w:val="000B2EDB"/>
  </w:style>
  <w:style w:type="character" w:customStyle="1" w:styleId="mw-editsection-divider">
    <w:name w:val="mw-editsection-divider"/>
    <w:basedOn w:val="a0"/>
    <w:rsid w:val="000B2EDB"/>
  </w:style>
  <w:style w:type="table" w:styleId="af0">
    <w:name w:val="Table Grid"/>
    <w:basedOn w:val="a1"/>
    <w:rsid w:val="00470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470EE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76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0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29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1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24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6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1899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новая-02-2019</cp:lastModifiedBy>
  <cp:revision>3</cp:revision>
  <cp:lastPrinted>2020-09-16T05:45:00Z</cp:lastPrinted>
  <dcterms:created xsi:type="dcterms:W3CDTF">2021-03-18T11:15:00Z</dcterms:created>
  <dcterms:modified xsi:type="dcterms:W3CDTF">2023-04-25T11:59:00Z</dcterms:modified>
</cp:coreProperties>
</file>