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F5" w:rsidRDefault="000E02FF">
      <w:r w:rsidRPr="000E02FF">
        <w:drawing>
          <wp:inline distT="0" distB="0" distL="0" distR="0">
            <wp:extent cx="5939473" cy="8697432"/>
            <wp:effectExtent l="19050" t="0" r="4127" b="0"/>
            <wp:docPr id="1" name="Рисунок 1" descr="C:\Users\Школа\Desktop\страниц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траница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FF" w:rsidRDefault="000E02FF"/>
    <w:p w:rsidR="000E02FF" w:rsidRDefault="000E02FF" w:rsidP="000E0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0E02FF" w:rsidRDefault="000E02FF" w:rsidP="000E02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</w:t>
      </w:r>
      <w:r w:rsidRPr="003217D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Выплаты педагогическим работникам, реализующим образовательные программы с углубленным изучением отдельных предметов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профильное обучение) в следующих размерах:</w:t>
      </w:r>
    </w:p>
    <w:p w:rsidR="000E02FF" w:rsidRDefault="000E02FF" w:rsidP="000E02F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4.1.За работу педагога в направлении одного профиля – 10% от базового оклада (ставки);</w:t>
      </w:r>
    </w:p>
    <w:p w:rsidR="000E02FF" w:rsidRDefault="000E02FF" w:rsidP="000E02F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4.2.За работу педагога в направлении двух и более профилей – 15% от базового оклада (ставки);</w:t>
      </w:r>
    </w:p>
    <w:p w:rsidR="000E02FF" w:rsidRPr="00773E14" w:rsidRDefault="000E02FF" w:rsidP="000E02F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4.3.Недостающие часы по тарификации для выполнения требования  по минимальному количеству часов на изучение  не менее двух предметов на профильном уровне оплачиваются  педагогам из фонда доплат  в </w:t>
      </w:r>
      <w:r w:rsidRPr="00773E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зависимости от количества часов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</w:t>
      </w:r>
      <w:r w:rsidRPr="00773E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процентном выражении к базовому окладу (ставки)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учетом стажа,  образования и квалификации педагога</w:t>
      </w:r>
      <w:r w:rsidRPr="00773E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0E02FF" w:rsidRDefault="000E02FF" w:rsidP="000E02F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73E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Педагогам оплачивающим   преподавание предмета на профильном уровне  из фонда доплат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,</w:t>
      </w:r>
      <w:proofErr w:type="gramEnd"/>
      <w:r w:rsidRPr="00773E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проверку письменных работ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этим предметам  оплачивать также из фонда доплат</w:t>
      </w:r>
      <w:r w:rsidRPr="00773E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773E1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процентном выражении от базового оклада ( ставки) исходя из фактической нагрузки и количества обучающихся;</w:t>
      </w:r>
    </w:p>
    <w:p w:rsidR="000E02FF" w:rsidRPr="00850E8E" w:rsidRDefault="000E02FF" w:rsidP="000E0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E02FF" w:rsidRPr="00850E8E" w:rsidRDefault="000E02FF" w:rsidP="000E02F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50E8E">
        <w:rPr>
          <w:rFonts w:ascii="Times New Roman" w:hAnsi="Times New Roman" w:cs="Times New Roman"/>
          <w:sz w:val="24"/>
          <w:szCs w:val="24"/>
        </w:rPr>
        <w:t xml:space="preserve">ЗАКЛЮЧИТЕЛЬНАЯ ЧАСТЬ </w:t>
      </w:r>
    </w:p>
    <w:p w:rsidR="000E02FF" w:rsidRPr="00850E8E" w:rsidRDefault="000E02FF" w:rsidP="000E02F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50E8E">
        <w:rPr>
          <w:rFonts w:ascii="Times New Roman" w:hAnsi="Times New Roman" w:cs="Times New Roman"/>
          <w:sz w:val="24"/>
          <w:szCs w:val="24"/>
        </w:rPr>
        <w:t>5..1. Учреждение имеет право дополнять и изменять отдельные статьи данного Положения, не противоречащие действующему законодательству РФ по оплаты труда;</w:t>
      </w:r>
    </w:p>
    <w:p w:rsidR="000E02FF" w:rsidRDefault="000E02FF" w:rsidP="000E02F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50E8E">
        <w:rPr>
          <w:rFonts w:ascii="Times New Roman" w:hAnsi="Times New Roman" w:cs="Times New Roman"/>
          <w:sz w:val="24"/>
          <w:szCs w:val="24"/>
        </w:rPr>
        <w:t xml:space="preserve"> 5.2. Настоящее Положение вступает в силу с момента его утверждения и действует с 01.09.2019г. до принятия нового положения. </w:t>
      </w:r>
    </w:p>
    <w:p w:rsidR="000E02FF" w:rsidRDefault="000E02FF" w:rsidP="000E02F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0E8E">
        <w:rPr>
          <w:rFonts w:ascii="Times New Roman" w:hAnsi="Times New Roman" w:cs="Times New Roman"/>
          <w:sz w:val="24"/>
          <w:szCs w:val="24"/>
        </w:rPr>
        <w:t>.3. Настоящее Положение применяется к трудовым отношениям, возникшим до вступления его в действие.</w:t>
      </w:r>
    </w:p>
    <w:p w:rsidR="000E02FF" w:rsidRDefault="000E02FF"/>
    <w:sectPr w:rsidR="000E02FF" w:rsidSect="00FD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1747E"/>
    <w:multiLevelType w:val="multilevel"/>
    <w:tmpl w:val="03182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E02FF"/>
    <w:rsid w:val="000E02FF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2018-12-26T09:25:00Z</dcterms:created>
  <dcterms:modified xsi:type="dcterms:W3CDTF">2018-12-26T09:28:00Z</dcterms:modified>
</cp:coreProperties>
</file>